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DC0F" w14:textId="77777777" w:rsidR="00080973" w:rsidRDefault="00080973">
      <w:pPr>
        <w:spacing w:line="0" w:lineRule="atLeast"/>
        <w:rPr>
          <w:rFonts w:eastAsia="標楷體"/>
          <w:color w:val="000000"/>
        </w:rPr>
      </w:pPr>
    </w:p>
    <w:p w14:paraId="23DE1C71" w14:textId="77777777" w:rsidR="00080973" w:rsidRDefault="00000000">
      <w:pPr>
        <w:spacing w:before="57" w:line="0" w:lineRule="atLeast"/>
        <w:ind w:right="-22"/>
        <w:jc w:val="center"/>
      </w:pPr>
      <w:r>
        <w:rPr>
          <w:rFonts w:eastAsia="標楷體"/>
          <w:b/>
          <w:color w:val="000000"/>
          <w:sz w:val="36"/>
          <w:u w:val="single"/>
          <w:lang w:eastAsia="zh-TW"/>
        </w:rPr>
        <w:t>重大水路</w:t>
      </w:r>
      <w:proofErr w:type="spellStart"/>
      <w:r>
        <w:rPr>
          <w:rFonts w:eastAsia="標楷體"/>
          <w:b/>
          <w:color w:val="000000"/>
          <w:sz w:val="36"/>
          <w:u w:val="single"/>
        </w:rPr>
        <w:t>事故通報表</w:t>
      </w:r>
      <w:proofErr w:type="spellEnd"/>
    </w:p>
    <w:p w14:paraId="1AF5F198" w14:textId="77777777" w:rsidR="00080973" w:rsidRDefault="00000000">
      <w:pPr>
        <w:pStyle w:val="a3"/>
        <w:spacing w:before="64" w:line="0" w:lineRule="atLeast"/>
        <w:jc w:val="center"/>
      </w:pPr>
      <w:r>
        <w:rPr>
          <w:rFonts w:eastAsia="標楷體"/>
          <w:color w:val="000000"/>
          <w:lang w:eastAsia="zh-TW"/>
        </w:rPr>
        <w:t xml:space="preserve">  Marine Occurrence </w:t>
      </w:r>
      <w:r>
        <w:rPr>
          <w:rFonts w:eastAsia="新細明體"/>
          <w:lang w:eastAsia="zh-TW"/>
        </w:rPr>
        <w:t>Report</w:t>
      </w:r>
      <w:r>
        <w:rPr>
          <w:rFonts w:eastAsia="標楷體"/>
          <w:color w:val="000000"/>
          <w:lang w:eastAsia="zh-TW"/>
        </w:rPr>
        <w:t xml:space="preserve"> Form</w:t>
      </w:r>
    </w:p>
    <w:p w14:paraId="68422630" w14:textId="77777777" w:rsidR="00080973" w:rsidRDefault="00000000">
      <w:pPr>
        <w:tabs>
          <w:tab w:val="left" w:pos="3721"/>
        </w:tabs>
        <w:spacing w:before="1" w:line="0" w:lineRule="atLeast"/>
        <w:ind w:left="601"/>
        <w:jc w:val="center"/>
      </w:pPr>
      <w:r>
        <w:rPr>
          <w:rFonts w:eastAsia="標楷體"/>
          <w:color w:val="000000"/>
          <w:sz w:val="24"/>
          <w:lang w:eastAsia="zh-TW"/>
        </w:rPr>
        <w:t>編號：</w:t>
      </w:r>
      <w:r>
        <w:rPr>
          <w:rFonts w:eastAsia="標楷體"/>
          <w:color w:val="000000"/>
          <w:sz w:val="24"/>
          <w:u w:val="single"/>
          <w:lang w:eastAsia="zh-TW"/>
        </w:rPr>
        <w:t xml:space="preserve"> </w:t>
      </w:r>
      <w:r>
        <w:rPr>
          <w:rFonts w:eastAsia="標楷體"/>
          <w:color w:val="000000"/>
          <w:sz w:val="24"/>
          <w:u w:val="single"/>
          <w:lang w:eastAsia="zh-TW"/>
        </w:rPr>
        <w:tab/>
      </w:r>
      <w:r>
        <w:rPr>
          <w:rFonts w:eastAsia="標楷體"/>
          <w:color w:val="000000"/>
          <w:sz w:val="24"/>
          <w:lang w:eastAsia="zh-TW"/>
        </w:rPr>
        <w:t>（運安會填寫）</w:t>
      </w:r>
    </w:p>
    <w:tbl>
      <w:tblPr>
        <w:tblW w:w="8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866"/>
        <w:gridCol w:w="477"/>
        <w:gridCol w:w="1134"/>
        <w:gridCol w:w="597"/>
        <w:gridCol w:w="814"/>
        <w:gridCol w:w="6"/>
        <w:gridCol w:w="938"/>
        <w:gridCol w:w="569"/>
        <w:gridCol w:w="310"/>
        <w:gridCol w:w="67"/>
        <w:gridCol w:w="944"/>
        <w:gridCol w:w="970"/>
      </w:tblGrid>
      <w:tr w:rsidR="00080973" w14:paraId="67B70B95" w14:textId="7777777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355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F4B3" w14:textId="77777777" w:rsidR="0008097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通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報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象</w:t>
            </w:r>
          </w:p>
          <w:p w14:paraId="7B1B5B21" w14:textId="77777777" w:rsidR="0008097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Unit to be notified</w:t>
            </w:r>
          </w:p>
        </w:tc>
        <w:tc>
          <w:tcPr>
            <w:tcW w:w="521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F49A" w14:textId="77777777" w:rsidR="00080973" w:rsidRDefault="00000000">
            <w:pPr>
              <w:pStyle w:val="TableParagraph"/>
              <w:spacing w:before="78" w:line="0" w:lineRule="atLeast"/>
              <w:ind w:left="-12"/>
              <w:rPr>
                <w:rFonts w:eastAsia="標楷體"/>
                <w:color w:val="000000"/>
                <w:sz w:val="20"/>
                <w:lang w:eastAsia="zh-TW"/>
              </w:rPr>
            </w:pPr>
            <w:r>
              <w:rPr>
                <w:rFonts w:eastAsia="標楷體"/>
                <w:color w:val="000000"/>
                <w:sz w:val="20"/>
                <w:lang w:eastAsia="zh-TW"/>
              </w:rPr>
              <w:t>國家運輸安全調查委員會</w:t>
            </w:r>
          </w:p>
          <w:p w14:paraId="584B9C46" w14:textId="77777777" w:rsidR="00080973" w:rsidRDefault="00000000">
            <w:pPr>
              <w:pStyle w:val="TableParagraph"/>
              <w:spacing w:before="78" w:line="0" w:lineRule="atLeast"/>
              <w:ind w:left="-12"/>
              <w:rPr>
                <w:rFonts w:eastAsia="標楷體"/>
                <w:color w:val="000000"/>
                <w:sz w:val="20"/>
                <w:lang w:eastAsia="zh-TW"/>
              </w:rPr>
            </w:pPr>
            <w:r>
              <w:rPr>
                <w:rFonts w:eastAsia="標楷體"/>
                <w:color w:val="000000"/>
                <w:sz w:val="20"/>
                <w:lang w:eastAsia="zh-TW"/>
              </w:rPr>
              <w:t>Taiwan Transportation Safety Board</w:t>
            </w:r>
          </w:p>
        </w:tc>
      </w:tr>
      <w:tr w:rsidR="00080973" w14:paraId="6A708A5E" w14:textId="7777777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5161" w14:textId="77777777" w:rsidR="0008097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通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報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電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話</w:t>
            </w:r>
          </w:p>
          <w:p w14:paraId="7BF2F8E9" w14:textId="77777777" w:rsidR="0008097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Phone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FA75" w14:textId="77777777" w:rsidR="00080973" w:rsidRDefault="00000000">
            <w:pPr>
              <w:pStyle w:val="TableParagraph"/>
              <w:spacing w:before="24" w:line="0" w:lineRule="atLeast"/>
              <w:ind w:left="1676" w:right="166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0800 – 004 – 066</w:t>
            </w:r>
          </w:p>
          <w:p w14:paraId="51EC1F10" w14:textId="77777777" w:rsidR="00080973" w:rsidRDefault="00000000">
            <w:pPr>
              <w:pStyle w:val="TableParagraph"/>
              <w:spacing w:before="10" w:line="0" w:lineRule="atLeast"/>
              <w:ind w:left="1676" w:right="1666"/>
            </w:pPr>
            <w:r>
              <w:rPr>
                <w:rFonts w:eastAsia="標楷體"/>
                <w:color w:val="000000"/>
                <w:sz w:val="20"/>
              </w:rPr>
              <w:t>0935 – 628 – 217</w:t>
            </w:r>
          </w:p>
        </w:tc>
      </w:tr>
      <w:tr w:rsidR="00080973" w14:paraId="45D6D10B" w14:textId="7777777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2504" w14:textId="77777777" w:rsidR="0008097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真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碼</w:t>
            </w:r>
          </w:p>
          <w:p w14:paraId="148E07BC" w14:textId="77777777" w:rsidR="0008097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FAX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85C0" w14:textId="77777777" w:rsidR="00080973" w:rsidRDefault="00000000">
            <w:pPr>
              <w:pStyle w:val="TableParagraph"/>
              <w:spacing w:before="120" w:line="0" w:lineRule="atLeast"/>
              <w:ind w:left="1676" w:right="1667"/>
            </w:pPr>
            <w:r>
              <w:rPr>
                <w:rFonts w:eastAsia="標楷體"/>
                <w:color w:val="000000"/>
                <w:sz w:val="20"/>
              </w:rPr>
              <w:t>（</w:t>
            </w:r>
            <w:r>
              <w:rPr>
                <w:rFonts w:eastAsia="標楷體"/>
                <w:color w:val="000000"/>
                <w:sz w:val="20"/>
              </w:rPr>
              <w:t>02</w:t>
            </w:r>
            <w:r>
              <w:rPr>
                <w:rFonts w:eastAsia="標楷體"/>
                <w:color w:val="000000"/>
                <w:sz w:val="20"/>
              </w:rPr>
              <w:t>）</w:t>
            </w:r>
            <w:r>
              <w:rPr>
                <w:rFonts w:eastAsia="標楷體"/>
                <w:color w:val="000000"/>
                <w:spacing w:val="-52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8912-7397</w:t>
            </w:r>
          </w:p>
        </w:tc>
      </w:tr>
      <w:tr w:rsidR="00080973" w14:paraId="3F794CB4" w14:textId="7777777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78F9" w14:textId="77777777" w:rsidR="0008097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電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子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郵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件</w:t>
            </w:r>
          </w:p>
          <w:p w14:paraId="7513CA76" w14:textId="77777777" w:rsidR="0008097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0130" w14:textId="77777777" w:rsidR="00080973" w:rsidRDefault="00000000">
            <w:pPr>
              <w:pStyle w:val="TableParagraph"/>
              <w:spacing w:before="154" w:line="0" w:lineRule="atLeast"/>
              <w:ind w:left="1553"/>
              <w:jc w:val="left"/>
            </w:pPr>
            <w:hyperlink r:id="rId7" w:history="1">
              <w:r>
                <w:rPr>
                  <w:rStyle w:val="a6"/>
                  <w:rFonts w:eastAsia="標楷體"/>
                  <w:sz w:val="20"/>
                </w:rPr>
                <w:t>go_team</w:t>
              </w:r>
              <w:r>
                <w:rPr>
                  <w:rStyle w:val="a6"/>
                  <w:rFonts w:eastAsia="標楷體"/>
                  <w:sz w:val="20"/>
                  <w:lang w:eastAsia="zh-TW"/>
                </w:rPr>
                <w:t>-marine</w:t>
              </w:r>
              <w:r>
                <w:rPr>
                  <w:rStyle w:val="a6"/>
                  <w:rFonts w:eastAsia="標楷體"/>
                  <w:sz w:val="20"/>
                </w:rPr>
                <w:t>@ttsb.gov.tw</w:t>
              </w:r>
            </w:hyperlink>
          </w:p>
        </w:tc>
      </w:tr>
      <w:tr w:rsidR="00080973" w14:paraId="10517A6C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19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6D0F" w14:textId="77777777" w:rsidR="00080973" w:rsidRDefault="00000000">
            <w:pPr>
              <w:pStyle w:val="TableParagraph"/>
              <w:tabs>
                <w:tab w:val="left" w:pos="604"/>
              </w:tabs>
              <w:spacing w:before="42" w:line="0" w:lineRule="atLeast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船舶名稱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/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船舶種類</w:t>
            </w:r>
          </w:p>
          <w:p w14:paraId="78E49FDA" w14:textId="77777777" w:rsidR="00080973" w:rsidRDefault="00000000">
            <w:pPr>
              <w:pStyle w:val="TableParagraph"/>
              <w:spacing w:before="42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Vessel Name/Vessel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Type</w:t>
            </w:r>
          </w:p>
        </w:tc>
        <w:tc>
          <w:tcPr>
            <w:tcW w:w="220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725E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69E0" w14:textId="77777777" w:rsidR="00080973" w:rsidRDefault="00000000">
            <w:pPr>
              <w:pStyle w:val="TableParagraph"/>
              <w:spacing w:before="42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營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運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機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構</w:t>
            </w:r>
          </w:p>
          <w:p w14:paraId="1D97753E" w14:textId="77777777" w:rsidR="00080973" w:rsidRDefault="00000000">
            <w:pPr>
              <w:pStyle w:val="TableParagraph"/>
              <w:tabs>
                <w:tab w:val="left" w:pos="604"/>
              </w:tabs>
              <w:spacing w:before="42" w:line="0" w:lineRule="atLeast"/>
            </w:pPr>
            <w:r>
              <w:rPr>
                <w:rFonts w:eastAsia="標楷體"/>
                <w:color w:val="000000"/>
                <w:sz w:val="16"/>
              </w:rPr>
              <w:t>Operator</w:t>
            </w:r>
          </w:p>
        </w:tc>
        <w:tc>
          <w:tcPr>
            <w:tcW w:w="229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8E35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4C45DC62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19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3BAE" w14:textId="77777777" w:rsidR="00080973" w:rsidRDefault="0000000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登記國</w:t>
            </w:r>
          </w:p>
          <w:p w14:paraId="3C484FC3" w14:textId="77777777" w:rsidR="00080973" w:rsidRDefault="00000000">
            <w:pPr>
              <w:pStyle w:val="TableParagraph"/>
              <w:spacing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Flag State</w:t>
            </w:r>
          </w:p>
        </w:tc>
        <w:tc>
          <w:tcPr>
            <w:tcW w:w="220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C59B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9603" w14:textId="77777777" w:rsidR="00080973" w:rsidRDefault="0000000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船籍港</w:t>
            </w:r>
          </w:p>
          <w:p w14:paraId="6954CE99" w14:textId="77777777" w:rsidR="00080973" w:rsidRDefault="00000000">
            <w:pPr>
              <w:pStyle w:val="TableParagraph"/>
              <w:spacing w:line="0" w:lineRule="atLeast"/>
              <w:ind w:right="1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Port of Registry</w:t>
            </w:r>
          </w:p>
        </w:tc>
        <w:tc>
          <w:tcPr>
            <w:tcW w:w="229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B7CB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30F85E7E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7C56" w14:textId="77777777" w:rsidR="00080973" w:rsidRDefault="00000000">
            <w:pPr>
              <w:pStyle w:val="TableParagraph"/>
              <w:spacing w:before="38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IMO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eastAsia="標楷體"/>
                <w:color w:val="000000"/>
                <w:sz w:val="16"/>
              </w:rPr>
              <w:t>編號</w:t>
            </w:r>
            <w:proofErr w:type="spellEnd"/>
            <w:proofErr w:type="gramEnd"/>
          </w:p>
          <w:p w14:paraId="25C2B5D4" w14:textId="77777777" w:rsidR="00080973" w:rsidRDefault="00000000">
            <w:pPr>
              <w:pStyle w:val="TableParagraph"/>
              <w:spacing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IMO</w:t>
            </w:r>
            <w:r>
              <w:rPr>
                <w:rFonts w:eastAsia="標楷體"/>
                <w:color w:val="000000"/>
                <w:sz w:val="16"/>
              </w:rPr>
              <w:t xml:space="preserve"> No.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3D8A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A177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登記號碼</w:t>
            </w:r>
            <w:proofErr w:type="spellEnd"/>
          </w:p>
          <w:p w14:paraId="28C60CE7" w14:textId="77777777" w:rsidR="00080973" w:rsidRDefault="00000000">
            <w:pPr>
              <w:pStyle w:val="TableParagraph"/>
              <w:spacing w:line="0" w:lineRule="atLeast"/>
            </w:pPr>
            <w:r>
              <w:rPr>
                <w:rFonts w:eastAsia="標楷體"/>
                <w:color w:val="000000"/>
                <w:sz w:val="16"/>
              </w:rPr>
              <w:t>Regist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ered</w:t>
            </w:r>
            <w:r>
              <w:rPr>
                <w:rFonts w:eastAsia="標楷體"/>
                <w:color w:val="000000"/>
                <w:sz w:val="16"/>
              </w:rPr>
              <w:t xml:space="preserve"> No.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B602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702643B1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D39A" w14:textId="77777777" w:rsidR="00080973" w:rsidRDefault="0000000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船舶所有人</w:t>
            </w:r>
          </w:p>
          <w:p w14:paraId="1BBB8DE5" w14:textId="77777777" w:rsidR="00080973" w:rsidRDefault="0000000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Vessel Owner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098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B5BF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代理人</w:t>
            </w:r>
          </w:p>
          <w:p w14:paraId="4B5258DF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Agent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3FD9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5EAB8E3C" w14:textId="77777777">
        <w:tblPrEx>
          <w:tblCellMar>
            <w:top w:w="0" w:type="dxa"/>
            <w:bottom w:w="0" w:type="dxa"/>
          </w:tblCellMar>
        </w:tblPrEx>
        <w:trPr>
          <w:trHeight w:hRule="exact" w:val="545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D1AB" w14:textId="77777777" w:rsidR="00080973" w:rsidRDefault="00000000">
            <w:pPr>
              <w:pStyle w:val="TableParagraph"/>
              <w:spacing w:before="42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離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港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地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點</w:t>
            </w:r>
          </w:p>
          <w:p w14:paraId="1F1B440C" w14:textId="77777777" w:rsidR="00080973" w:rsidRDefault="00000000">
            <w:pPr>
              <w:pStyle w:val="TableParagraph"/>
              <w:spacing w:line="0" w:lineRule="atLeast"/>
              <w:ind w:left="108" w:right="119"/>
            </w:pPr>
            <w:r>
              <w:rPr>
                <w:rFonts w:eastAsia="標楷體"/>
                <w:color w:val="000000"/>
                <w:sz w:val="16"/>
              </w:rPr>
              <w:t>Departure P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ort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E394D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40F9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離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港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時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間</w:t>
            </w:r>
          </w:p>
          <w:p w14:paraId="3DFE6FFE" w14:textId="77777777" w:rsidR="00080973" w:rsidRDefault="00000000">
            <w:pPr>
              <w:pStyle w:val="TableParagraph"/>
              <w:spacing w:before="38" w:line="0" w:lineRule="atLeast"/>
              <w:ind w:right="1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Departure Time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2D73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649AE749" w14:textId="77777777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7E7E" w14:textId="77777777" w:rsidR="00080973" w:rsidRDefault="00000000">
            <w:pPr>
              <w:pStyle w:val="TableParagraph"/>
              <w:spacing w:before="39" w:line="0" w:lineRule="atLeast"/>
              <w:ind w:left="538"/>
              <w:jc w:val="left"/>
              <w:rPr>
                <w:rFonts w:eastAsia="標楷體"/>
                <w:color w:val="000000"/>
                <w:sz w:val="16"/>
              </w:rPr>
            </w:pPr>
            <w:proofErr w:type="gramStart"/>
            <w:r>
              <w:rPr>
                <w:rFonts w:eastAsia="標楷體"/>
                <w:color w:val="000000"/>
                <w:sz w:val="16"/>
              </w:rPr>
              <w:t>目</w:t>
            </w:r>
            <w:r>
              <w:rPr>
                <w:rFonts w:eastAsia="標楷體"/>
                <w:color w:val="000000"/>
                <w:sz w:val="16"/>
              </w:rPr>
              <w:t xml:space="preserve">  </w:t>
            </w:r>
            <w:r>
              <w:rPr>
                <w:rFonts w:eastAsia="標楷體"/>
                <w:color w:val="000000"/>
                <w:sz w:val="16"/>
              </w:rPr>
              <w:t>的</w:t>
            </w:r>
            <w:proofErr w:type="gramEnd"/>
            <w:r>
              <w:rPr>
                <w:rFonts w:eastAsia="標楷體"/>
                <w:color w:val="000000"/>
                <w:sz w:val="16"/>
              </w:rPr>
              <w:t xml:space="preserve">  </w:t>
            </w:r>
            <w:r>
              <w:rPr>
                <w:rFonts w:eastAsia="標楷體"/>
                <w:color w:val="000000"/>
                <w:sz w:val="16"/>
              </w:rPr>
              <w:t>地</w:t>
            </w:r>
          </w:p>
          <w:p w14:paraId="210D9ACA" w14:textId="77777777" w:rsidR="00080973" w:rsidRDefault="00000000">
            <w:pPr>
              <w:pStyle w:val="TableParagraph"/>
              <w:spacing w:line="0" w:lineRule="atLeast"/>
              <w:ind w:left="556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Destination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0A55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1547" w14:textId="77777777" w:rsidR="00080973" w:rsidRDefault="00000000">
            <w:pPr>
              <w:pStyle w:val="TableParagraph"/>
              <w:spacing w:before="39" w:line="0" w:lineRule="atLeast"/>
              <w:ind w:right="1"/>
            </w:pPr>
            <w:r>
              <w:rPr>
                <w:rFonts w:eastAsia="標楷體"/>
                <w:color w:val="000000"/>
                <w:sz w:val="16"/>
              </w:rPr>
              <w:t>實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際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到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港</w:t>
            </w:r>
          </w:p>
          <w:p w14:paraId="7B8A19AF" w14:textId="77777777" w:rsidR="00080973" w:rsidRDefault="00000000">
            <w:pPr>
              <w:pStyle w:val="TableParagraph"/>
              <w:spacing w:line="0" w:lineRule="atLeast"/>
            </w:pPr>
            <w:r>
              <w:rPr>
                <w:rFonts w:eastAsia="標楷體"/>
                <w:color w:val="000000"/>
                <w:sz w:val="16"/>
              </w:rPr>
              <w:t>Actual Arrival Po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rt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470E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080973" w14:paraId="78B1757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B775" w14:textId="77777777" w:rsidR="00080973" w:rsidRDefault="00000000">
            <w:pPr>
              <w:pStyle w:val="TableParagraph"/>
              <w:spacing w:before="50" w:line="0" w:lineRule="atLeast"/>
              <w:ind w:left="109" w:right="119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事件發生日期</w:t>
            </w:r>
            <w:proofErr w:type="spellEnd"/>
          </w:p>
          <w:p w14:paraId="2E35D879" w14:textId="77777777" w:rsidR="00080973" w:rsidRDefault="00000000">
            <w:pPr>
              <w:pStyle w:val="TableParagraph"/>
              <w:spacing w:line="0" w:lineRule="atLeast"/>
              <w:ind w:left="110" w:right="119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Date of Occurrence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730C" w14:textId="77777777" w:rsidR="00080973" w:rsidRDefault="00000000">
            <w:pPr>
              <w:pStyle w:val="TableParagraph"/>
              <w:wordWrap w:val="0"/>
              <w:spacing w:before="78" w:line="0" w:lineRule="atLeast"/>
              <w:ind w:left="-12" w:right="517"/>
              <w:jc w:val="right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年</w:t>
            </w: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月</w:t>
            </w: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    </w:t>
            </w: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日</w:t>
            </w:r>
          </w:p>
          <w:p w14:paraId="3F506C13" w14:textId="77777777" w:rsidR="00080973" w:rsidRDefault="00000000">
            <w:pPr>
              <w:pStyle w:val="TableParagraph"/>
              <w:wordWrap w:val="0"/>
              <w:spacing w:before="78" w:line="0" w:lineRule="atLeast"/>
              <w:ind w:left="-12" w:right="517"/>
              <w:jc w:val="right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Year Month Day</w:t>
            </w: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F125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事件發生當地時間</w:t>
            </w:r>
          </w:p>
          <w:p w14:paraId="6E85BC8E" w14:textId="77777777" w:rsidR="00080973" w:rsidRDefault="00000000">
            <w:pPr>
              <w:pStyle w:val="TableParagraph"/>
              <w:spacing w:before="38" w:line="0" w:lineRule="atLeast"/>
              <w:ind w:right="1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Local Time of Occurrence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828F" w14:textId="77777777" w:rsidR="00080973" w:rsidRDefault="00000000">
            <w:pPr>
              <w:pStyle w:val="TableParagraph"/>
              <w:spacing w:before="78" w:line="0" w:lineRule="atLeast"/>
              <w:ind w:left="-12" w:right="480"/>
              <w:jc w:val="right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時：分</w:t>
            </w:r>
          </w:p>
          <w:p w14:paraId="51605BE0" w14:textId="77777777" w:rsidR="00080973" w:rsidRDefault="00000000">
            <w:pPr>
              <w:pStyle w:val="TableParagraph"/>
              <w:spacing w:before="78" w:line="0" w:lineRule="atLeast"/>
              <w:ind w:left="-12" w:right="480"/>
              <w:jc w:val="right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hh:mm</w:t>
            </w:r>
            <w:proofErr w:type="spellEnd"/>
          </w:p>
        </w:tc>
      </w:tr>
      <w:tr w:rsidR="00080973" w14:paraId="33232BCA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49CD" w14:textId="77777777" w:rsidR="00080973" w:rsidRDefault="00000000">
            <w:pPr>
              <w:pStyle w:val="TableParagraph"/>
              <w:spacing w:before="44" w:line="0" w:lineRule="atLeast"/>
              <w:ind w:left="109" w:right="119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事件發生地點</w:t>
            </w:r>
            <w:proofErr w:type="spellEnd"/>
          </w:p>
          <w:p w14:paraId="3F1D0E05" w14:textId="77777777" w:rsidR="00080973" w:rsidRDefault="00000000">
            <w:pPr>
              <w:pStyle w:val="TableParagraph"/>
              <w:spacing w:line="0" w:lineRule="atLeast"/>
              <w:ind w:left="110" w:right="119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Location of Occurrence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B9C5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6876A03E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29EE5705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3541" w14:textId="77777777" w:rsidR="00080973" w:rsidRDefault="00000000">
            <w:pPr>
              <w:pStyle w:val="TableParagraph"/>
              <w:spacing w:before="38" w:line="0" w:lineRule="atLeast"/>
              <w:ind w:right="1"/>
              <w:rPr>
                <w:lang w:eastAsia="zh-TW"/>
              </w:rPr>
            </w:pPr>
            <w:r>
              <w:rPr>
                <w:rFonts w:eastAsia="標楷體"/>
                <w:color w:val="000000"/>
                <w:sz w:val="16"/>
                <w:szCs w:val="16"/>
                <w:lang w:eastAsia="zh-TW"/>
              </w:rPr>
              <w:t>是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否搭載危險物品及分類</w:t>
            </w:r>
          </w:p>
          <w:p w14:paraId="3F40E1AB" w14:textId="77777777" w:rsidR="00080973" w:rsidRDefault="00000000">
            <w:pPr>
              <w:pStyle w:val="TableParagraph"/>
              <w:spacing w:before="38" w:line="0" w:lineRule="atLeast"/>
              <w:ind w:right="1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Hazardous material on board (Y/N), classification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3BE8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1DED0482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28D29ECF" w14:textId="77777777" w:rsidR="00080973" w:rsidRDefault="00080973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080973" w14:paraId="6B95D076" w14:textId="77777777">
        <w:tblPrEx>
          <w:tblCellMar>
            <w:top w:w="0" w:type="dxa"/>
            <w:bottom w:w="0" w:type="dxa"/>
          </w:tblCellMar>
        </w:tblPrEx>
        <w:trPr>
          <w:trHeight w:hRule="exact" w:val="3574"/>
          <w:jc w:val="center"/>
        </w:trPr>
        <w:tc>
          <w:tcPr>
            <w:tcW w:w="8770" w:type="dxa"/>
            <w:gridSpan w:val="1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ADE3" w14:textId="77777777" w:rsidR="00080973" w:rsidRDefault="00000000">
            <w:pPr>
              <w:pStyle w:val="a3"/>
              <w:spacing w:line="0" w:lineRule="atLeast"/>
              <w:ind w:left="153" w:right="-14"/>
              <w:rPr>
                <w:lang w:eastAsia="zh-TW"/>
              </w:rPr>
            </w:pPr>
            <w:r>
              <w:rPr>
                <w:rFonts w:eastAsia="標楷體"/>
                <w:color w:val="000000"/>
                <w:sz w:val="20"/>
                <w:lang w:eastAsia="zh-TW"/>
              </w:rPr>
              <w:t>事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>件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>簡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lang w:eastAsia="zh-TW"/>
              </w:rPr>
              <w:t>述：</w:t>
            </w:r>
            <w:r>
              <w:rPr>
                <w:rFonts w:eastAsia="標楷體"/>
                <w:b w:val="0"/>
                <w:bCs w:val="0"/>
                <w:color w:val="000000"/>
                <w:sz w:val="20"/>
                <w:szCs w:val="22"/>
                <w:lang w:eastAsia="zh-TW"/>
              </w:rPr>
              <w:t>（現場狀況、傷亡</w:t>
            </w:r>
            <w:r>
              <w:rPr>
                <w:rFonts w:eastAsia="標楷體"/>
                <w:b w:val="0"/>
                <w:bCs w:val="0"/>
                <w:color w:val="000000"/>
                <w:sz w:val="20"/>
                <w:szCs w:val="22"/>
                <w:lang w:eastAsia="zh-TW"/>
              </w:rPr>
              <w:t>/</w:t>
            </w:r>
            <w:r>
              <w:rPr>
                <w:rFonts w:eastAsia="標楷體"/>
                <w:b w:val="0"/>
                <w:bCs w:val="0"/>
                <w:color w:val="000000"/>
                <w:sz w:val="20"/>
                <w:szCs w:val="22"/>
                <w:lang w:eastAsia="zh-TW"/>
              </w:rPr>
              <w:t>損失情形、災害類別等；如不敷使用，請另用紙張填寫）</w:t>
            </w:r>
          </w:p>
          <w:p w14:paraId="1042BE93" w14:textId="77777777" w:rsidR="00080973" w:rsidRDefault="00000000">
            <w:pPr>
              <w:pStyle w:val="a3"/>
              <w:spacing w:line="0" w:lineRule="atLeast"/>
              <w:ind w:left="153" w:right="-14"/>
            </w:pPr>
            <w:r>
              <w:rPr>
                <w:rFonts w:eastAsia="標楷體"/>
                <w:b w:val="0"/>
                <w:color w:val="000000"/>
                <w:sz w:val="20"/>
                <w:lang w:eastAsia="zh-TW"/>
              </w:rPr>
              <w:t>Summary</w:t>
            </w:r>
            <w:r>
              <w:rPr>
                <w:rFonts w:eastAsia="標楷體"/>
                <w:b w:val="0"/>
                <w:color w:val="000000"/>
                <w:sz w:val="20"/>
              </w:rPr>
              <w:t xml:space="preserve"> of Occurrence:</w:t>
            </w:r>
          </w:p>
        </w:tc>
      </w:tr>
      <w:tr w:rsidR="00080973" w14:paraId="43880DA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2E82" w14:textId="77777777" w:rsidR="00080973" w:rsidRDefault="00000000">
            <w:pPr>
              <w:pStyle w:val="TableParagraph"/>
              <w:spacing w:before="15" w:line="0" w:lineRule="atLeast"/>
              <w:ind w:left="238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通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報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人</w:t>
            </w:r>
          </w:p>
          <w:p w14:paraId="43E423F1" w14:textId="77777777" w:rsidR="00080973" w:rsidRDefault="00000000">
            <w:pPr>
              <w:pStyle w:val="TableParagraph"/>
              <w:spacing w:line="0" w:lineRule="atLeast"/>
              <w:ind w:left="145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Notified by</w:t>
            </w:r>
          </w:p>
        </w:tc>
        <w:tc>
          <w:tcPr>
            <w:tcW w:w="134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B1FD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FDCC" w14:textId="77777777" w:rsidR="00080973" w:rsidRDefault="00000000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通報單位</w:t>
            </w:r>
            <w:proofErr w:type="spellEnd"/>
          </w:p>
          <w:p w14:paraId="72882823" w14:textId="77777777" w:rsidR="00080973" w:rsidRDefault="00000000">
            <w:pPr>
              <w:pStyle w:val="TableParagraph"/>
              <w:spacing w:line="0" w:lineRule="atLeast"/>
              <w:ind w:left="221" w:right="223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Unit</w:t>
            </w:r>
          </w:p>
        </w:tc>
        <w:tc>
          <w:tcPr>
            <w:tcW w:w="141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CD49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4C0C" w14:textId="77777777" w:rsidR="00080973" w:rsidRDefault="00000000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聯絡電話及電郵</w:t>
            </w:r>
            <w:proofErr w:type="spellEnd"/>
          </w:p>
          <w:p w14:paraId="493A632B" w14:textId="77777777" w:rsidR="00080973" w:rsidRDefault="00000000">
            <w:pPr>
              <w:pStyle w:val="TableParagraph"/>
              <w:spacing w:line="0" w:lineRule="atLeast"/>
              <w:ind w:left="221" w:right="223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Phone No.&amp; Email</w:t>
            </w:r>
          </w:p>
        </w:tc>
        <w:tc>
          <w:tcPr>
            <w:tcW w:w="198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375E" w14:textId="77777777" w:rsidR="00080973" w:rsidRDefault="00080973">
            <w:pPr>
              <w:spacing w:line="0" w:lineRule="atLeast"/>
              <w:ind w:left="221" w:right="223"/>
              <w:jc w:val="center"/>
              <w:rPr>
                <w:rFonts w:eastAsia="標楷體"/>
                <w:color w:val="000000"/>
                <w:sz w:val="16"/>
              </w:rPr>
            </w:pPr>
          </w:p>
        </w:tc>
      </w:tr>
      <w:tr w:rsidR="00080973" w14:paraId="58F6886C" w14:textId="77777777">
        <w:tblPrEx>
          <w:tblCellMar>
            <w:top w:w="0" w:type="dxa"/>
            <w:bottom w:w="0" w:type="dxa"/>
          </w:tblCellMar>
        </w:tblPrEx>
        <w:trPr>
          <w:trHeight w:hRule="exact" w:val="545"/>
          <w:jc w:val="center"/>
        </w:trPr>
        <w:tc>
          <w:tcPr>
            <w:tcW w:w="8770" w:type="dxa"/>
            <w:gridSpan w:val="1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A1B4" w14:textId="77777777" w:rsidR="00080973" w:rsidRDefault="00000000">
            <w:pPr>
              <w:pStyle w:val="TableParagraph"/>
              <w:spacing w:before="15" w:line="0" w:lineRule="atLeast"/>
              <w:ind w:left="3591" w:right="3592"/>
              <w:rPr>
                <w:rFonts w:eastAsia="標楷體"/>
                <w:b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b/>
                <w:color w:val="000000"/>
                <w:sz w:val="16"/>
              </w:rPr>
              <w:t>以下請勿填寫</w:t>
            </w:r>
            <w:proofErr w:type="spellEnd"/>
          </w:p>
          <w:p w14:paraId="692559E5" w14:textId="77777777" w:rsidR="00080973" w:rsidRDefault="00000000">
            <w:pPr>
              <w:pStyle w:val="TableParagraph"/>
              <w:spacing w:line="0" w:lineRule="atLeast"/>
              <w:ind w:left="3592" w:right="3592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/>
                <w:b/>
                <w:color w:val="000000"/>
                <w:sz w:val="16"/>
              </w:rPr>
              <w:t>For official use only</w:t>
            </w:r>
          </w:p>
        </w:tc>
      </w:tr>
      <w:tr w:rsidR="00080973" w14:paraId="134084A6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7619" w14:textId="77777777" w:rsidR="00080973" w:rsidRDefault="00000000">
            <w:pPr>
              <w:pStyle w:val="TableParagraph"/>
              <w:spacing w:before="14" w:line="0" w:lineRule="atLeast"/>
              <w:ind w:left="80" w:right="90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登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記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人</w:t>
            </w:r>
          </w:p>
          <w:p w14:paraId="18AB4EE9" w14:textId="77777777" w:rsidR="00080973" w:rsidRDefault="00000000">
            <w:pPr>
              <w:pStyle w:val="TableParagraph"/>
              <w:spacing w:line="0" w:lineRule="atLeast"/>
              <w:ind w:left="82" w:right="90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Duty Officer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1276" w14:textId="77777777" w:rsidR="00080973" w:rsidRDefault="0008097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468F" w14:textId="77777777" w:rsidR="00080973" w:rsidRDefault="00000000">
            <w:pPr>
              <w:pStyle w:val="TableParagraph"/>
              <w:spacing w:before="14" w:line="0" w:lineRule="atLeast"/>
              <w:ind w:left="64" w:right="65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通報登記時間</w:t>
            </w:r>
            <w:proofErr w:type="spellEnd"/>
          </w:p>
          <w:p w14:paraId="79C3A201" w14:textId="77777777" w:rsidR="00080973" w:rsidRDefault="00000000">
            <w:pPr>
              <w:pStyle w:val="TableParagraph"/>
              <w:spacing w:line="0" w:lineRule="atLeast"/>
              <w:ind w:left="64" w:right="65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Notification Recorded at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FA32" w14:textId="77777777" w:rsidR="00080973" w:rsidRDefault="00000000">
            <w:pPr>
              <w:pStyle w:val="TableParagraph"/>
              <w:spacing w:before="14" w:line="0" w:lineRule="atLeast"/>
              <w:ind w:right="20"/>
              <w:jc w:val="right"/>
            </w:pPr>
            <w:r>
              <w:rPr>
                <w:rFonts w:eastAsia="標楷體"/>
                <w:color w:val="000000"/>
                <w:w w:val="99"/>
                <w:sz w:val="16"/>
              </w:rPr>
              <w:t>月</w:t>
            </w:r>
          </w:p>
          <w:p w14:paraId="48CD377D" w14:textId="77777777" w:rsidR="00080973" w:rsidRDefault="00000000">
            <w:pPr>
              <w:pStyle w:val="TableParagraph"/>
              <w:spacing w:line="0" w:lineRule="atLeast"/>
              <w:ind w:left="244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Month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A2C3" w14:textId="77777777" w:rsidR="00080973" w:rsidRDefault="00000000">
            <w:pPr>
              <w:pStyle w:val="TableParagraph"/>
              <w:spacing w:before="14" w:line="0" w:lineRule="atLeast"/>
              <w:ind w:right="22"/>
              <w:jc w:val="right"/>
            </w:pPr>
            <w:r>
              <w:rPr>
                <w:rFonts w:eastAsia="標楷體"/>
                <w:color w:val="000000"/>
                <w:w w:val="99"/>
                <w:sz w:val="16"/>
              </w:rPr>
              <w:t>日</w:t>
            </w:r>
          </w:p>
          <w:p w14:paraId="5C2EB8FA" w14:textId="77777777" w:rsidR="00080973" w:rsidRDefault="00000000">
            <w:pPr>
              <w:pStyle w:val="TableParagraph"/>
              <w:spacing w:line="0" w:lineRule="atLeast"/>
              <w:ind w:left="305" w:right="306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Day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3A1F" w14:textId="77777777" w:rsidR="00080973" w:rsidRDefault="00000000">
            <w:pPr>
              <w:pStyle w:val="TableParagraph"/>
              <w:spacing w:before="14" w:line="0" w:lineRule="atLeast"/>
              <w:ind w:right="20"/>
              <w:jc w:val="right"/>
            </w:pPr>
            <w:r>
              <w:rPr>
                <w:rFonts w:eastAsia="標楷體"/>
                <w:color w:val="000000"/>
                <w:w w:val="99"/>
                <w:sz w:val="16"/>
              </w:rPr>
              <w:t>時</w:t>
            </w:r>
          </w:p>
          <w:p w14:paraId="1D716EF0" w14:textId="77777777" w:rsidR="00080973" w:rsidRDefault="00000000">
            <w:pPr>
              <w:pStyle w:val="TableParagraph"/>
              <w:spacing w:line="0" w:lineRule="atLeast"/>
              <w:ind w:left="293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Hour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9F18" w14:textId="77777777" w:rsidR="00080973" w:rsidRDefault="00000000">
            <w:pPr>
              <w:pStyle w:val="TableParagraph"/>
              <w:spacing w:before="14" w:line="0" w:lineRule="atLeast"/>
              <w:ind w:right="12"/>
              <w:jc w:val="right"/>
            </w:pPr>
            <w:r>
              <w:rPr>
                <w:rFonts w:eastAsia="標楷體"/>
                <w:color w:val="000000"/>
                <w:w w:val="99"/>
                <w:sz w:val="16"/>
              </w:rPr>
              <w:t>分</w:t>
            </w:r>
          </w:p>
          <w:p w14:paraId="23190E26" w14:textId="77777777" w:rsidR="00080973" w:rsidRDefault="00000000">
            <w:pPr>
              <w:pStyle w:val="TableParagraph"/>
              <w:spacing w:line="0" w:lineRule="atLeast"/>
              <w:ind w:left="237"/>
              <w:jc w:val="lef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Minute</w:t>
            </w:r>
          </w:p>
        </w:tc>
      </w:tr>
    </w:tbl>
    <w:p w14:paraId="2D2D9AAA" w14:textId="77777777" w:rsidR="00080973" w:rsidRDefault="00000000">
      <w:pPr>
        <w:pStyle w:val="a3"/>
        <w:spacing w:before="0" w:line="0" w:lineRule="atLeast"/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  <w:lang w:eastAsia="zh-TW"/>
        </w:rPr>
        <w:lastRenderedPageBreak/>
        <w:t>依據「重大運輸事故之範圍」</w:t>
      </w:r>
    </w:p>
    <w:p w14:paraId="499334BD" w14:textId="77777777" w:rsidR="00080973" w:rsidRDefault="00080973">
      <w:pPr>
        <w:pStyle w:val="a3"/>
        <w:spacing w:before="0" w:line="0" w:lineRule="atLeast"/>
        <w:rPr>
          <w:rFonts w:eastAsia="標楷體"/>
          <w:color w:val="000000"/>
          <w:sz w:val="16"/>
          <w:lang w:eastAsia="zh-TW"/>
        </w:rPr>
      </w:pPr>
    </w:p>
    <w:p w14:paraId="2F5B0D5B" w14:textId="77777777" w:rsidR="00080973" w:rsidRDefault="00000000">
      <w:pPr>
        <w:overflowPunct w:val="0"/>
        <w:autoSpaceDE w:val="0"/>
        <w:spacing w:before="180"/>
        <w:ind w:left="-14" w:hanging="1"/>
        <w:jc w:val="both"/>
        <w:rPr>
          <w:rFonts w:eastAsia="標楷體"/>
          <w:color w:val="000000"/>
          <w:sz w:val="24"/>
          <w:szCs w:val="24"/>
          <w:lang w:eastAsia="zh-TW"/>
        </w:rPr>
      </w:pPr>
      <w:r>
        <w:rPr>
          <w:rFonts w:eastAsia="標楷體"/>
          <w:color w:val="000000"/>
          <w:sz w:val="24"/>
          <w:szCs w:val="24"/>
          <w:lang w:eastAsia="zh-TW"/>
        </w:rPr>
        <w:t>重大水路事故：指民用船舶或公務船舶發生與船舶運作直接相關，且非故意之行為或不行為事故，導致下列情形之一者：</w:t>
      </w:r>
    </w:p>
    <w:p w14:paraId="531C159A" w14:textId="77777777" w:rsidR="00080973" w:rsidRDefault="00000000">
      <w:pPr>
        <w:pStyle w:val="a5"/>
        <w:numPr>
          <w:ilvl w:val="0"/>
          <w:numId w:val="1"/>
        </w:numPr>
        <w:overflowPunct w:val="0"/>
        <w:autoSpaceDE w:val="0"/>
        <w:spacing w:before="180"/>
        <w:ind w:left="518" w:hanging="518"/>
        <w:jc w:val="both"/>
        <w:rPr>
          <w:rFonts w:eastAsia="標楷體"/>
          <w:color w:val="000000"/>
          <w:sz w:val="24"/>
          <w:szCs w:val="24"/>
          <w:lang w:eastAsia="zh-TW"/>
        </w:rPr>
      </w:pPr>
      <w:r>
        <w:rPr>
          <w:rFonts w:eastAsia="標楷體"/>
          <w:color w:val="000000"/>
          <w:sz w:val="24"/>
          <w:szCs w:val="24"/>
          <w:lang w:eastAsia="zh-TW"/>
        </w:rPr>
        <w:t>人員死亡。</w:t>
      </w:r>
    </w:p>
    <w:p w14:paraId="7775A1F7" w14:textId="77777777" w:rsidR="00080973" w:rsidRDefault="00000000">
      <w:pPr>
        <w:pStyle w:val="a5"/>
        <w:numPr>
          <w:ilvl w:val="0"/>
          <w:numId w:val="1"/>
        </w:numPr>
        <w:overflowPunct w:val="0"/>
        <w:autoSpaceDE w:val="0"/>
        <w:spacing w:before="180"/>
        <w:ind w:left="518" w:hanging="518"/>
        <w:jc w:val="both"/>
        <w:rPr>
          <w:rFonts w:eastAsia="標楷體"/>
          <w:color w:val="000000"/>
          <w:sz w:val="24"/>
          <w:szCs w:val="24"/>
          <w:lang w:eastAsia="zh-TW"/>
        </w:rPr>
      </w:pPr>
      <w:r>
        <w:rPr>
          <w:rFonts w:eastAsia="標楷體"/>
          <w:color w:val="000000"/>
          <w:sz w:val="24"/>
          <w:szCs w:val="24"/>
          <w:lang w:eastAsia="zh-TW"/>
        </w:rPr>
        <w:t>船舶全損。</w:t>
      </w:r>
    </w:p>
    <w:p w14:paraId="76D36595" w14:textId="77777777" w:rsidR="00080973" w:rsidRDefault="00000000">
      <w:pPr>
        <w:pStyle w:val="a5"/>
        <w:numPr>
          <w:ilvl w:val="0"/>
          <w:numId w:val="1"/>
        </w:numPr>
        <w:overflowPunct w:val="0"/>
        <w:autoSpaceDE w:val="0"/>
        <w:spacing w:before="180"/>
        <w:ind w:left="518" w:hanging="518"/>
        <w:jc w:val="both"/>
        <w:rPr>
          <w:rFonts w:eastAsia="標楷體"/>
          <w:color w:val="000000"/>
          <w:sz w:val="24"/>
          <w:szCs w:val="24"/>
          <w:lang w:eastAsia="zh-TW"/>
        </w:rPr>
      </w:pPr>
      <w:r>
        <w:rPr>
          <w:rFonts w:eastAsia="標楷體"/>
          <w:color w:val="000000"/>
          <w:sz w:val="24"/>
          <w:szCs w:val="24"/>
          <w:lang w:eastAsia="zh-TW"/>
        </w:rPr>
        <w:t>船上殘油外洩逾七百公噸。</w:t>
      </w:r>
    </w:p>
    <w:p w14:paraId="26ECF1DA" w14:textId="77777777" w:rsidR="00080973" w:rsidRDefault="00000000">
      <w:pPr>
        <w:pStyle w:val="a5"/>
        <w:numPr>
          <w:ilvl w:val="0"/>
          <w:numId w:val="1"/>
        </w:numPr>
        <w:overflowPunct w:val="0"/>
        <w:autoSpaceDE w:val="0"/>
        <w:spacing w:before="180"/>
        <w:ind w:left="518" w:hanging="518"/>
        <w:jc w:val="both"/>
        <w:rPr>
          <w:rFonts w:eastAsia="標楷體"/>
          <w:color w:val="000000"/>
          <w:sz w:val="24"/>
          <w:szCs w:val="24"/>
          <w:lang w:eastAsia="zh-TW"/>
        </w:rPr>
      </w:pPr>
      <w:r>
        <w:rPr>
          <w:rFonts w:eastAsia="標楷體"/>
          <w:color w:val="000000"/>
          <w:sz w:val="24"/>
          <w:szCs w:val="24"/>
          <w:lang w:eastAsia="zh-TW"/>
        </w:rPr>
        <w:t>其他造成人民生命、身體、財產、環境重大影響，</w:t>
      </w:r>
      <w:r>
        <w:rPr>
          <w:rFonts w:eastAsia="標楷體"/>
          <w:color w:val="000000"/>
          <w:sz w:val="24"/>
          <w:szCs w:val="24"/>
          <w:lang w:eastAsia="zh-TW"/>
        </w:rPr>
        <w:t xml:space="preserve"> </w:t>
      </w:r>
      <w:r>
        <w:rPr>
          <w:rFonts w:eastAsia="標楷體"/>
          <w:color w:val="000000"/>
          <w:sz w:val="24"/>
          <w:szCs w:val="24"/>
          <w:lang w:eastAsia="zh-TW"/>
        </w:rPr>
        <w:t>且經運安會認定有調查之必要。</w:t>
      </w:r>
    </w:p>
    <w:p w14:paraId="6B070140" w14:textId="77777777" w:rsidR="00080973" w:rsidRDefault="00080973">
      <w:pPr>
        <w:spacing w:line="0" w:lineRule="atLeast"/>
        <w:rPr>
          <w:rFonts w:eastAsia="標楷體"/>
          <w:color w:val="000000"/>
          <w:lang w:eastAsia="zh-TW"/>
        </w:rPr>
      </w:pPr>
    </w:p>
    <w:p w14:paraId="06C7D1EA" w14:textId="77777777" w:rsidR="00080973" w:rsidRDefault="00080973">
      <w:pPr>
        <w:spacing w:line="0" w:lineRule="atLeast"/>
        <w:rPr>
          <w:rFonts w:eastAsia="標楷體"/>
          <w:color w:val="000000"/>
          <w:lang w:eastAsia="zh-TW"/>
        </w:rPr>
      </w:pPr>
    </w:p>
    <w:p w14:paraId="3ACCB395" w14:textId="77777777" w:rsidR="00080973" w:rsidRDefault="00000000">
      <w:pPr>
        <w:pStyle w:val="a3"/>
        <w:spacing w:before="0" w:line="0" w:lineRule="atLeast"/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  <w:lang w:eastAsia="zh-TW"/>
        </w:rPr>
        <w:t>依據「重大水路事故調查作業處理規則」</w:t>
      </w:r>
    </w:p>
    <w:p w14:paraId="5A123019" w14:textId="77777777" w:rsidR="00080973" w:rsidRDefault="00080973">
      <w:pPr>
        <w:pStyle w:val="a3"/>
        <w:spacing w:before="0" w:line="0" w:lineRule="atLeast"/>
        <w:rPr>
          <w:rFonts w:eastAsia="標楷體"/>
          <w:color w:val="000000"/>
          <w:sz w:val="16"/>
          <w:lang w:eastAsia="zh-TW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450"/>
      </w:tblGrid>
      <w:tr w:rsidR="00080973" w14:paraId="28AAA62F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082D" w14:textId="77777777" w:rsidR="00080973" w:rsidRDefault="00000000">
            <w:p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8B3" w14:textId="77777777" w:rsidR="00080973" w:rsidRDefault="00000000">
            <w:p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本法第六條之重大水路事故或疑似重大水路事故發生後，船舶所有人或其代理人、營運人、船長或小船駕駛、事故地區之地方政府、事故現場管理機關、港口經營管理機關（構）、航港局、海洋委員會海巡署（以下簡稱海巡署）、國家科學及技術委員會、教育部及農業部，應於本法第九條規定期限內，儘速以電話將下列重大水路事故或疑似重大水路事故之情況，通報運安會值日官，另填具重大水路事故通報表，以電傳方式傳至運安會。</w:t>
            </w:r>
          </w:p>
          <w:p w14:paraId="43F1A744" w14:textId="77777777" w:rsidR="00080973" w:rsidRDefault="00080973">
            <w:p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14"/>
                <w:szCs w:val="24"/>
                <w:lang w:eastAsia="zh-TW"/>
              </w:rPr>
            </w:pPr>
          </w:p>
        </w:tc>
      </w:tr>
      <w:tr w:rsidR="00080973" w14:paraId="3DF9D3BC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1AE" w14:textId="77777777" w:rsidR="00080973" w:rsidRDefault="00080973">
            <w:p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EA6D" w14:textId="77777777" w:rsidR="00080973" w:rsidRDefault="00000000">
            <w:p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重大水路事故或疑似重大水路事故之情況：</w:t>
            </w:r>
          </w:p>
          <w:p w14:paraId="00CC25C1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人員死亡。</w:t>
            </w:r>
          </w:p>
          <w:p w14:paraId="32D0FB89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船舶全損。</w:t>
            </w:r>
          </w:p>
          <w:p w14:paraId="164E86DF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十人以上之人員傷害。</w:t>
            </w:r>
          </w:p>
          <w:p w14:paraId="5D98DEA8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人員失蹤。</w:t>
            </w:r>
          </w:p>
          <w:p w14:paraId="4CA2B9B8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船舶棄船或失蹤。</w:t>
            </w:r>
          </w:p>
          <w:p w14:paraId="19BBB28B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與船舶安全操作直接相關之船員，無法履行其職責而對人員、財產或環境安全構成威脅。</w:t>
            </w:r>
          </w:p>
          <w:p w14:paraId="50BD4B26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船舶裝備故障，對人員、財產或環境安全構成威脅。</w:t>
            </w:r>
          </w:p>
          <w:p w14:paraId="08F8C3AE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須採取緊急措施，以避免重大水路事故。</w:t>
            </w:r>
          </w:p>
          <w:p w14:paraId="4A7799A4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船舶發生沉沒、傾覆、浸水、擱淺、碰撞、觸碰、失火、爆炸。</w:t>
            </w:r>
          </w:p>
          <w:p w14:paraId="694E0197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船舶之貨物落海、移動或液化影響適航性。</w:t>
            </w:r>
          </w:p>
          <w:p w14:paraId="709FF5F6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ind w:left="751" w:hanging="75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船上意外釋放危險或輻射物質達國際海運危險品章程之通報標準。</w:t>
            </w:r>
          </w:p>
          <w:p w14:paraId="43ABE517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ind w:left="751" w:hanging="75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對環境有重大影響或船上殘油外洩達一百公噸以上。</w:t>
            </w:r>
          </w:p>
          <w:p w14:paraId="34806D9C" w14:textId="77777777" w:rsidR="00080973" w:rsidRDefault="00000000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spacing w:before="180"/>
              <w:ind w:left="751" w:hanging="75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船舶或水路基礎設施實質損害，或有充分理由認為該船舶或水路基礎設施遭受實質損害。</w:t>
            </w:r>
          </w:p>
        </w:tc>
      </w:tr>
    </w:tbl>
    <w:p w14:paraId="343CB9E0" w14:textId="77777777" w:rsidR="00080973" w:rsidRDefault="00080973">
      <w:pPr>
        <w:overflowPunct w:val="0"/>
        <w:autoSpaceDE w:val="0"/>
        <w:spacing w:before="180"/>
        <w:jc w:val="both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</w:p>
    <w:sectPr w:rsidR="0008097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C50E" w14:textId="77777777" w:rsidR="00D70401" w:rsidRDefault="00D70401">
      <w:r>
        <w:separator/>
      </w:r>
    </w:p>
  </w:endnote>
  <w:endnote w:type="continuationSeparator" w:id="0">
    <w:p w14:paraId="34B2F93E" w14:textId="77777777" w:rsidR="00D70401" w:rsidRDefault="00D7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9FB3" w14:textId="77777777" w:rsidR="00D70401" w:rsidRDefault="00D70401">
      <w:r>
        <w:rPr>
          <w:color w:val="000000"/>
        </w:rPr>
        <w:separator/>
      </w:r>
    </w:p>
  </w:footnote>
  <w:footnote w:type="continuationSeparator" w:id="0">
    <w:p w14:paraId="5DD70D12" w14:textId="77777777" w:rsidR="00D70401" w:rsidRDefault="00D7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15CD"/>
    <w:multiLevelType w:val="multilevel"/>
    <w:tmpl w:val="FCCE271A"/>
    <w:lvl w:ilvl="0">
      <w:start w:val="1"/>
      <w:numFmt w:val="taiwaneseCountingThousand"/>
      <w:lvlText w:val="%1、"/>
      <w:lvlJc w:val="left"/>
      <w:pPr>
        <w:ind w:left="7315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005" w:hanging="480"/>
      </w:pPr>
    </w:lvl>
    <w:lvl w:ilvl="2">
      <w:start w:val="1"/>
      <w:numFmt w:val="lowerRoman"/>
      <w:lvlText w:val="%3."/>
      <w:lvlJc w:val="right"/>
      <w:pPr>
        <w:ind w:left="8485" w:hanging="480"/>
      </w:pPr>
    </w:lvl>
    <w:lvl w:ilvl="3">
      <w:start w:val="1"/>
      <w:numFmt w:val="decimal"/>
      <w:lvlText w:val="%4."/>
      <w:lvlJc w:val="left"/>
      <w:pPr>
        <w:ind w:left="8965" w:hanging="480"/>
      </w:pPr>
    </w:lvl>
    <w:lvl w:ilvl="4">
      <w:start w:val="1"/>
      <w:numFmt w:val="ideographTraditional"/>
      <w:lvlText w:val="%5、"/>
      <w:lvlJc w:val="left"/>
      <w:pPr>
        <w:ind w:left="9445" w:hanging="480"/>
      </w:pPr>
    </w:lvl>
    <w:lvl w:ilvl="5">
      <w:start w:val="1"/>
      <w:numFmt w:val="lowerRoman"/>
      <w:lvlText w:val="%6."/>
      <w:lvlJc w:val="right"/>
      <w:pPr>
        <w:ind w:left="9925" w:hanging="480"/>
      </w:pPr>
    </w:lvl>
    <w:lvl w:ilvl="6">
      <w:start w:val="1"/>
      <w:numFmt w:val="decimal"/>
      <w:lvlText w:val="%7."/>
      <w:lvlJc w:val="left"/>
      <w:pPr>
        <w:ind w:left="10405" w:hanging="480"/>
      </w:pPr>
    </w:lvl>
    <w:lvl w:ilvl="7">
      <w:start w:val="1"/>
      <w:numFmt w:val="ideographTraditional"/>
      <w:lvlText w:val="%8、"/>
      <w:lvlJc w:val="left"/>
      <w:pPr>
        <w:ind w:left="10885" w:hanging="480"/>
      </w:pPr>
    </w:lvl>
    <w:lvl w:ilvl="8">
      <w:start w:val="1"/>
      <w:numFmt w:val="lowerRoman"/>
      <w:lvlText w:val="%9."/>
      <w:lvlJc w:val="right"/>
      <w:pPr>
        <w:ind w:left="11365" w:hanging="480"/>
      </w:pPr>
    </w:lvl>
  </w:abstractNum>
  <w:abstractNum w:abstractNumId="1" w15:restartNumberingAfterBreak="0">
    <w:nsid w:val="4AA31441"/>
    <w:multiLevelType w:val="multilevel"/>
    <w:tmpl w:val="66A683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86509096">
    <w:abstractNumId w:val="0"/>
  </w:num>
  <w:num w:numId="2" w16cid:durableId="23220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0973"/>
    <w:rsid w:val="00080973"/>
    <w:rsid w:val="00547213"/>
    <w:rsid w:val="005D5DCD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1F4"/>
  <w15:docId w15:val="{D7803F8B-2AB3-49F2-A897-4B3E41E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"/>
    </w:pPr>
    <w:rPr>
      <w:b/>
      <w:bCs/>
      <w:sz w:val="28"/>
      <w:szCs w:val="28"/>
    </w:rPr>
  </w:style>
  <w:style w:type="character" w:customStyle="1" w:styleId="a4">
    <w:name w:val="本文 字元"/>
    <w:basedOn w:val="a0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spacing w:before="58"/>
      <w:jc w:val="center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Arial" w:eastAsia="Arial" w:hAnsi="Arial" w:cs="Arial"/>
      <w:kern w:val="0"/>
      <w:sz w:val="20"/>
      <w:szCs w:val="20"/>
      <w:lang w:eastAsia="en-US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Arial" w:eastAsia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_team-marine@tts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yannian</dc:creator>
  <cp:lastModifiedBy>nono U</cp:lastModifiedBy>
  <cp:revision>2</cp:revision>
  <cp:lastPrinted>2025-08-22T08:18:00Z</cp:lastPrinted>
  <dcterms:created xsi:type="dcterms:W3CDTF">2025-08-22T08:57:00Z</dcterms:created>
  <dcterms:modified xsi:type="dcterms:W3CDTF">2025-08-22T08:57:00Z</dcterms:modified>
</cp:coreProperties>
</file>